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>ПОЯСНИТЕЛЬНАЯ ЗАПИСКА</w:t>
      </w:r>
    </w:p>
    <w:p>
      <w:pPr>
        <w:pStyle w:val="Normal"/>
        <w:spacing w:lineRule="auto" w:line="360"/>
        <w:jc w:val="center"/>
        <w:rPr>
          <w:sz w:val="27"/>
          <w:szCs w:val="27"/>
        </w:rPr>
      </w:pPr>
      <w:r>
        <w:rPr>
          <w:rFonts w:ascii="PT Astra Serif" w:hAnsi="PT Astra Serif"/>
          <w:b/>
          <w:bCs/>
          <w:sz w:val="27"/>
          <w:szCs w:val="27"/>
        </w:rPr>
        <w:t xml:space="preserve">к проекту закона Ульяновской области </w:t>
      </w:r>
      <w:bookmarkStart w:id="0" w:name="__DdeLink__1450_437446190"/>
      <w:r>
        <w:rPr>
          <w:rFonts w:ascii="PT Astra Serif" w:hAnsi="PT Astra Serif"/>
          <w:b/>
          <w:bCs/>
          <w:sz w:val="27"/>
          <w:szCs w:val="27"/>
        </w:rPr>
        <w:t>«О внесении изменений в отдельные законодательные акты Ульяновской области</w:t>
      </w:r>
      <w:bookmarkEnd w:id="0"/>
      <w:r>
        <w:rPr>
          <w:rFonts w:ascii="PT Astra Serif" w:hAnsi="PT Astra Serif"/>
          <w:b/>
          <w:bCs/>
          <w:sz w:val="27"/>
          <w:szCs w:val="27"/>
        </w:rPr>
        <w:t>»</w:t>
      </w:r>
    </w:p>
    <w:p>
      <w:pPr>
        <w:pStyle w:val="Normal"/>
        <w:spacing w:lineRule="auto" w:line="360"/>
        <w:jc w:val="center"/>
        <w:rPr>
          <w:rFonts w:ascii="PT Astra Serif" w:hAnsi="PT Astra Serif"/>
          <w:b/>
          <w:b/>
          <w:bCs/>
          <w:color w:val="000000" w:themeColor="text1"/>
          <w:sz w:val="27"/>
          <w:szCs w:val="27"/>
        </w:rPr>
      </w:pPr>
      <w:r>
        <w:rPr>
          <w:rFonts w:ascii="PT Astra Serif" w:hAnsi="PT Astra Serif"/>
          <w:b/>
          <w:bCs/>
          <w:color w:val="000000" w:themeColor="text1"/>
          <w:sz w:val="27"/>
          <w:szCs w:val="27"/>
        </w:rPr>
      </w:r>
    </w:p>
    <w:p>
      <w:pPr>
        <w:pStyle w:val="Normal"/>
        <w:suppressAutoHyphens w:val="false"/>
        <w:spacing w:lineRule="auto" w:line="360"/>
        <w:jc w:val="both"/>
        <w:rPr>
          <w:rFonts w:ascii="PT Astra Serif" w:hAnsi="PT Astra Serif" w:cs="PT Astra Serif"/>
          <w:color w:val="000000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        </w:t>
      </w:r>
      <w:r>
        <w:rPr>
          <w:rFonts w:ascii="PT Astra Serif" w:hAnsi="PT Astra Serif"/>
          <w:sz w:val="27"/>
          <w:szCs w:val="27"/>
        </w:rPr>
        <w:t>Проект закона Ульяновской области «О внесении изменений в отдельные законодательные акты Ульяновской облас</w:t>
      </w:r>
      <w:r>
        <w:rPr>
          <w:rFonts w:ascii="PT Astra Serif" w:hAnsi="PT Astra Serif"/>
          <w:color w:val="000000"/>
          <w:sz w:val="27"/>
          <w:szCs w:val="27"/>
        </w:rPr>
        <w:t>ти</w:t>
      </w:r>
      <w:r>
        <w:rPr>
          <w:rFonts w:ascii="PT Astra Serif" w:hAnsi="PT Astra Serif"/>
          <w:b/>
          <w:bCs/>
          <w:color w:val="000000"/>
          <w:sz w:val="27"/>
          <w:szCs w:val="27"/>
        </w:rPr>
        <w:t>»</w:t>
      </w:r>
      <w:r>
        <w:rPr>
          <w:rFonts w:ascii="PT Astra Serif" w:hAnsi="PT Astra Serif"/>
          <w:sz w:val="27"/>
          <w:szCs w:val="27"/>
        </w:rPr>
        <w:t xml:space="preserve"> (далее – проект) разработан </w:t>
      </w:r>
      <w:bookmarkStart w:id="1" w:name="__DdeLink__5007_3151111288"/>
      <w:r>
        <w:rPr>
          <w:rFonts w:ascii="PT Astra Serif" w:hAnsi="PT Astra Serif"/>
          <w:sz w:val="27"/>
          <w:szCs w:val="27"/>
        </w:rPr>
        <w:br/>
        <w:t xml:space="preserve">с </w:t>
      </w:r>
      <w:r>
        <w:rPr>
          <w:rFonts w:cs="PT Astra Serif" w:ascii="PT Astra Serif" w:hAnsi="PT Astra Serif"/>
          <w:color w:val="000000"/>
          <w:sz w:val="27"/>
          <w:szCs w:val="27"/>
        </w:rPr>
        <w:t xml:space="preserve">целью приведения его в соответствие с Федеральным законом от </w:t>
      </w:r>
      <w:r>
        <w:rPr>
          <w:rFonts w:cs="PT Astra Serif" w:ascii="PT Astra Serif" w:hAnsi="PT Astra Serif"/>
          <w:color w:val="auto"/>
          <w:sz w:val="27"/>
          <w:szCs w:val="27"/>
        </w:rPr>
        <w:t xml:space="preserve">21.12.2021 № 414-ФЗ «Об общих принципах организации публичной власти в субъектах Российской Федерации» и </w:t>
      </w:r>
      <w:r>
        <w:rPr>
          <w:rFonts w:cs="PT Astra Serif" w:ascii="PT Astra Serif" w:hAnsi="PT Astra Serif"/>
          <w:color w:val="000000"/>
          <w:sz w:val="27"/>
          <w:szCs w:val="27"/>
        </w:rPr>
        <w:t>указом Губернатора</w:t>
      </w:r>
      <w:bookmarkEnd w:id="1"/>
      <w:r>
        <w:rPr>
          <w:rFonts w:cs="PT Astra Serif" w:ascii="PT Astra Serif" w:hAnsi="PT Astra Serif"/>
          <w:color w:val="000000"/>
          <w:sz w:val="27"/>
          <w:szCs w:val="27"/>
        </w:rPr>
        <w:t xml:space="preserve"> Ульяновской области от 24.08.2022 № 105 «О мерах по совершенствованию деятельности исполнительных органов Ульяновской области».</w:t>
      </w:r>
    </w:p>
    <w:p>
      <w:pPr>
        <w:pStyle w:val="Normal"/>
        <w:suppressAutoHyphens w:val="false"/>
        <w:spacing w:lineRule="auto" w:line="360"/>
        <w:ind w:firstLine="720"/>
        <w:jc w:val="both"/>
        <w:rPr>
          <w:sz w:val="27"/>
          <w:szCs w:val="27"/>
        </w:rPr>
      </w:pPr>
      <w:r>
        <w:rPr>
          <w:rFonts w:cs="PT Astra Serif" w:ascii="PT Astra Serif" w:hAnsi="PT Astra Serif"/>
          <w:color w:val="000000"/>
          <w:sz w:val="27"/>
          <w:szCs w:val="27"/>
        </w:rPr>
        <w:t xml:space="preserve">Проектом закона предлагается привести Законы Ульяновской области в соответствие с терминологией, содержащейся в Федеральном законе от </w:t>
      </w:r>
      <w:r>
        <w:rPr>
          <w:rFonts w:cs="PT Astra Serif" w:ascii="PT Astra Serif" w:hAnsi="PT Astra Serif"/>
          <w:color w:val="auto"/>
          <w:sz w:val="27"/>
          <w:szCs w:val="27"/>
        </w:rPr>
        <w:t xml:space="preserve">21.12.2021 № 414-ФЗ «Об общих принципах организации публичной власти в субъектах Российской Федерации», </w:t>
      </w:r>
      <w:r>
        <w:rPr>
          <w:rFonts w:cs="PT Astra Serif" w:ascii="PT Astra Serif" w:hAnsi="PT Astra Serif"/>
          <w:color w:val="000000"/>
          <w:sz w:val="27"/>
          <w:szCs w:val="27"/>
        </w:rPr>
        <w:t>изменить наименование Министерства природы и цикличной экономики Ульяновской области и его организационную структур</w:t>
      </w:r>
      <w:r>
        <w:rPr>
          <w:rFonts w:cs="PT Astra Serif" w:ascii="PT Astra Serif" w:hAnsi="PT Astra Serif"/>
          <w:color w:val="000000"/>
          <w:sz w:val="27"/>
          <w:szCs w:val="27"/>
          <w:highlight w:val="white"/>
        </w:rPr>
        <w:t xml:space="preserve">у, а также уточнить перечень лиц уполномоченных составлять протоколы об административных правонарушениях в Правительстве Ульяновской области. </w:t>
      </w:r>
    </w:p>
    <w:p>
      <w:pPr>
        <w:pStyle w:val="Normal"/>
        <w:spacing w:lineRule="auto" w:line="360"/>
        <w:ind w:left="-17" w:firstLine="726"/>
        <w:jc w:val="both"/>
        <w:rPr>
          <w:sz w:val="27"/>
          <w:szCs w:val="27"/>
        </w:rPr>
      </w:pPr>
      <w:r>
        <w:rPr>
          <w:rFonts w:ascii="PT Astra Serif" w:hAnsi="PT Astra Serif"/>
          <w:sz w:val="27"/>
          <w:szCs w:val="27"/>
          <w:highlight w:val="white"/>
        </w:rPr>
        <w:t>Проект разработан консультантом отдела правовой</w:t>
        <w:br/>
        <w:t>работы Министерства природных ресурсов и экологии Ульяновской области Булатовым Д.Р. при участии начальника отдела правовой работы Министерства Фомина А.С. и начальника отдела координации мероприятий ОГКУ «Служба гражданской защиты и пожарной безопасности Ульяновской области» Кашкарова Д.В.</w:t>
      </w:r>
    </w:p>
    <w:p>
      <w:pPr>
        <w:pStyle w:val="Normal"/>
        <w:spacing w:lineRule="auto" w:line="360"/>
        <w:ind w:firstLine="708"/>
        <w:jc w:val="both"/>
        <w:rPr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Проведён антикоррупционный анализ проекта, </w:t>
      </w:r>
      <w:r>
        <w:rPr>
          <w:rFonts w:ascii="PT Astra Serif" w:hAnsi="PT Astra Serif"/>
          <w:color w:val="000000"/>
          <w:sz w:val="27"/>
          <w:szCs w:val="27"/>
        </w:rPr>
        <w:t>факторов, которые способствуют или могут способствовать созданию условий для проявления коррупции в связи с принятием проекта</w:t>
      </w:r>
      <w:r>
        <w:rPr>
          <w:rFonts w:ascii="PT Astra Serif" w:hAnsi="PT Astra Serif"/>
          <w:sz w:val="27"/>
          <w:szCs w:val="27"/>
        </w:rPr>
        <w:t>,</w:t>
      </w:r>
      <w:r>
        <w:rPr>
          <w:rFonts w:ascii="PT Astra Serif" w:hAnsi="PT Astra Serif"/>
          <w:color w:val="000000"/>
          <w:sz w:val="27"/>
          <w:szCs w:val="27"/>
        </w:rPr>
        <w:t xml:space="preserve"> не выявлено.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Fonts w:ascii="PT Astra Serif" w:hAnsi="PT Astra Serif"/>
          <w:color w:val="000000"/>
          <w:sz w:val="27"/>
          <w:szCs w:val="27"/>
        </w:rPr>
        <w:t xml:space="preserve">Проект размещён на </w:t>
      </w:r>
      <w:r>
        <w:rPr>
          <w:rFonts w:ascii="PT Astra Serif" w:hAnsi="PT Astra Serif"/>
          <w:sz w:val="27"/>
          <w:szCs w:val="27"/>
        </w:rPr>
        <w:t xml:space="preserve">официальном сайте Губернатора и Правительства Ульяновской области www.ulgov.ru и Министерства природных ресурсов и экологии Ульяновской области </w:t>
      </w:r>
      <w:hyperlink r:id="rId2">
        <w:bookmarkStart w:id="2" w:name="__DdeLink__3478_1908419620"/>
        <w:r>
          <w:rPr>
            <w:rStyle w:val="Style"/>
            <w:rFonts w:ascii="PT Astra Serif" w:hAnsi="PT Astra Serif"/>
            <w:sz w:val="27"/>
            <w:szCs w:val="27"/>
          </w:rPr>
          <w:t>www.mpr73.ru</w:t>
        </w:r>
      </w:hyperlink>
      <w:bookmarkEnd w:id="2"/>
      <w:r>
        <w:rPr>
          <w:rFonts w:ascii="PT Astra Serif" w:hAnsi="PT Astra Serif"/>
          <w:sz w:val="27"/>
          <w:szCs w:val="27"/>
        </w:rPr>
        <w:t xml:space="preserve"> </w:t>
      </w:r>
      <w:r>
        <w:rPr>
          <w:rFonts w:ascii="PT Astra Serif" w:hAnsi="PT Astra Serif"/>
          <w:bCs/>
          <w:sz w:val="27"/>
          <w:szCs w:val="27"/>
        </w:rPr>
        <w:t>для общественного обсуждения, а также для проведения независимой антикоррупционной экспертизы.</w:t>
      </w:r>
    </w:p>
    <w:p>
      <w:pPr>
        <w:pStyle w:val="Normal"/>
        <w:jc w:val="both"/>
        <w:rPr>
          <w:rFonts w:ascii="PT Astra Serif" w:hAnsi="PT Astra Serif"/>
          <w:bCs/>
          <w:sz w:val="27"/>
          <w:szCs w:val="27"/>
        </w:rPr>
      </w:pPr>
      <w:r>
        <w:rPr>
          <w:rFonts w:ascii="PT Astra Serif" w:hAnsi="PT Astra Serif"/>
          <w:bCs/>
          <w:sz w:val="27"/>
          <w:szCs w:val="27"/>
        </w:rPr>
      </w:r>
    </w:p>
    <w:p>
      <w:pPr>
        <w:pStyle w:val="Normal"/>
        <w:widowControl w:val="false"/>
        <w:spacing w:lineRule="auto" w:line="276"/>
        <w:rPr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Министр природных ресурсов и</w:t>
      </w:r>
    </w:p>
    <w:p>
      <w:pPr>
        <w:pStyle w:val="Normal"/>
        <w:widowControl w:val="false"/>
        <w:spacing w:lineRule="auto" w:line="276"/>
        <w:ind w:right="-57" w:hanging="0"/>
        <w:rPr/>
      </w:pPr>
      <w:r>
        <w:rPr>
          <w:rFonts w:ascii="PT Astra Serif" w:hAnsi="PT Astra Serif"/>
          <w:sz w:val="27"/>
          <w:szCs w:val="27"/>
        </w:rPr>
        <w:t xml:space="preserve">экологии Ульяновской области </w:t>
        <w:tab/>
        <w:t xml:space="preserve">                                                  Г.Э.Рахматулина</w:t>
      </w:r>
    </w:p>
    <w:sectPr>
      <w:type w:val="nextPage"/>
      <w:pgSz w:w="11906" w:h="16838"/>
      <w:pgMar w:left="1701" w:right="567" w:header="0" w:top="851" w:footer="0" w:bottom="3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PT Astra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285d8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963f69"/>
    <w:rPr>
      <w:sz w:val="24"/>
      <w:szCs w:val="24"/>
    </w:rPr>
  </w:style>
  <w:style w:type="character" w:styleId="Style15" w:customStyle="1">
    <w:name w:val="Нижний колонтитул Знак"/>
    <w:basedOn w:val="DefaultParagraphFont"/>
    <w:qFormat/>
    <w:rsid w:val="00963f69"/>
    <w:rPr>
      <w:sz w:val="24"/>
      <w:szCs w:val="24"/>
    </w:rPr>
  </w:style>
  <w:style w:type="character" w:styleId="Style16" w:customStyle="1">
    <w:name w:val="Интернет-ссылка"/>
    <w:basedOn w:val="DefaultParagraphFont"/>
    <w:rsid w:val="00ae6c78"/>
    <w:rPr>
      <w:color w:val="0000FF" w:themeColor="hyperlink"/>
      <w:u w:val="single"/>
    </w:rPr>
  </w:style>
  <w:style w:type="character" w:styleId="Style17" w:customStyle="1">
    <w:name w:val="Символ нумераци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9">
    <w:name w:val="Body Text"/>
    <w:basedOn w:val="Normal"/>
    <w:rsid w:val="007f369b"/>
    <w:pPr>
      <w:spacing w:lineRule="auto" w:line="288" w:before="0" w:after="140"/>
    </w:pPr>
    <w:rPr/>
  </w:style>
  <w:style w:type="paragraph" w:styleId="Style20">
    <w:name w:val="List"/>
    <w:basedOn w:val="Style19"/>
    <w:rsid w:val="007f369b"/>
    <w:pPr/>
    <w:rPr>
      <w:rFonts w:ascii="PT Sans" w:hAnsi="PT Sans" w:cs="DejaVu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1" w:customStyle="1">
    <w:name w:val="Заголовок1"/>
    <w:basedOn w:val="Normal"/>
    <w:next w:val="Style19"/>
    <w:qFormat/>
    <w:rsid w:val="007f369b"/>
    <w:pPr>
      <w:keepNext w:val="true"/>
      <w:spacing w:before="240" w:after="120"/>
    </w:pPr>
    <w:rPr>
      <w:rFonts w:ascii="PT Sans" w:hAnsi="PT Sans" w:eastAsia="Tahoma" w:cs="DejaVu Sans"/>
      <w:sz w:val="28"/>
      <w:szCs w:val="28"/>
    </w:rPr>
  </w:style>
  <w:style w:type="paragraph" w:styleId="Caption">
    <w:name w:val="caption"/>
    <w:basedOn w:val="Normal"/>
    <w:qFormat/>
    <w:rsid w:val="007f369b"/>
    <w:pPr>
      <w:suppressLineNumbers/>
      <w:spacing w:before="120" w:after="120"/>
    </w:pPr>
    <w:rPr>
      <w:rFonts w:ascii="PT Sans" w:hAnsi="PT Sans" w:cs="DejaVu Sans"/>
      <w:i/>
      <w:iCs/>
    </w:rPr>
  </w:style>
  <w:style w:type="paragraph" w:styleId="Indexheading">
    <w:name w:val="index heading"/>
    <w:basedOn w:val="Normal"/>
    <w:qFormat/>
    <w:rsid w:val="007f369b"/>
    <w:pPr>
      <w:suppressLineNumbers/>
    </w:pPr>
    <w:rPr>
      <w:rFonts w:ascii="PT Sans" w:hAnsi="PT Sans" w:cs="DejaVu Sans"/>
    </w:rPr>
  </w:style>
  <w:style w:type="paragraph" w:styleId="Style23" w:customStyle="1">
    <w:name w:val="Знак"/>
    <w:basedOn w:val="Normal"/>
    <w:qFormat/>
    <w:rsid w:val="00013d4a"/>
    <w:pPr>
      <w:widowControl w:val="false"/>
      <w:tabs>
        <w:tab w:val="clear" w:pos="720"/>
        <w:tab w:val="left" w:pos="1315" w:leader="none"/>
      </w:tabs>
      <w:spacing w:lineRule="exact" w:line="240" w:before="0" w:after="160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styleId="BalloonText">
    <w:name w:val="Balloon Text"/>
    <w:basedOn w:val="Normal"/>
    <w:semiHidden/>
    <w:qFormat/>
    <w:rsid w:val="00c920c6"/>
    <w:pPr/>
    <w:rPr>
      <w:rFonts w:ascii="Tahoma" w:hAnsi="Tahoma" w:cs="Tahoma"/>
      <w:sz w:val="16"/>
      <w:szCs w:val="16"/>
    </w:rPr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uiPriority w:val="99"/>
    <w:rsid w:val="00963f69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rsid w:val="00963f69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3f7dc1"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HEADERTEXT" w:customStyle="1">
    <w:name w:val=".HEADERTEXT"/>
    <w:uiPriority w:val="99"/>
    <w:qFormat/>
    <w:rsid w:val="0086069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2B4279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7f369b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00000A"/>
      <w:kern w:val="0"/>
      <w:sz w:val="24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mpr73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6A926-7C97-4622-9032-049BC3BF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Application>LibreOffice/6.3.5.2$Linux_X86_64 LibreOffice_project/30$Build-2</Application>
  <Pages>1</Pages>
  <Words>230</Words>
  <Characters>1720</Characters>
  <CharactersWithSpaces>2000</CharactersWithSpaces>
  <Paragraphs>9</Paragraphs>
  <Company>КонсультантПлюс Версия 4017.00.21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2021-08-10T10:58:00Z</dcterms:created>
  <dc:creator>Галина</dc:creator>
  <dc:description/>
  <dc:language>ru-RU</dc:language>
  <cp:lastModifiedBy/>
  <cp:lastPrinted>2022-03-29T10:58:00Z</cp:lastPrinted>
  <dcterms:modified xsi:type="dcterms:W3CDTF">2022-11-14T09:51:48Z</dcterms:modified>
  <cp:revision>89</cp:revision>
  <dc:subject/>
  <dc:title>Закон Ульяновской области от 03.10.2007 N 143-ЗО(ред. от 01.04.2015)"Об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на территории Ульяновской области гражданами для собственных нужд"(принят ЗС Ульяновской области 27.09.2007)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